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9C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Пресс-релиз п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роект</w:t>
      </w: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а</w:t>
      </w:r>
      <w:r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Закона «</w:t>
      </w:r>
      <w:r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 внесении изменений и дополнений в некоторые законодательные акты Республики Казахстан по вопросам регулирования земельных отношений» </w:t>
      </w:r>
    </w:p>
    <w:p w:rsidR="008214AD" w:rsidRPr="008214AD" w:rsidRDefault="008214AD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</w:p>
    <w:p w:rsidR="00994D9C" w:rsidRPr="008214AD" w:rsidRDefault="001815C3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21 февраля 2018 года в </w:t>
      </w:r>
      <w:r w:rsidR="00994D9C" w:rsidRPr="008214AD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 Мажилис</w:t>
      </w:r>
      <w:r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>е</w:t>
      </w:r>
      <w:r w:rsidR="00994D9C" w:rsidRPr="008214AD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 Парламента был рассмотрен и </w:t>
      </w:r>
      <w:r w:rsidR="00994D9C" w:rsidRPr="008214AD">
        <w:rPr>
          <w:rFonts w:ascii="Arial" w:eastAsia="Times New Roman" w:hAnsi="Arial" w:cs="Arial"/>
          <w:sz w:val="28"/>
          <w:szCs w:val="28"/>
          <w:lang w:eastAsia="ru-RU"/>
        </w:rPr>
        <w:t xml:space="preserve">одобрен во втором чтении </w:t>
      </w:r>
      <w:r w:rsidR="00994D9C" w:rsidRPr="008214AD">
        <w:rPr>
          <w:rFonts w:ascii="Arial" w:eastAsia="Times New Roman" w:hAnsi="Arial" w:cs="Arial"/>
          <w:sz w:val="28"/>
          <w:szCs w:val="28"/>
          <w:lang w:val="kk-KZ" w:eastAsia="ru-RU"/>
        </w:rPr>
        <w:t>п</w:t>
      </w:r>
      <w:r w:rsidR="00994D9C" w:rsidRPr="00994D9C">
        <w:rPr>
          <w:rFonts w:ascii="Arial" w:eastAsia="Times New Roman" w:hAnsi="Arial" w:cs="Arial"/>
          <w:sz w:val="28"/>
          <w:szCs w:val="28"/>
          <w:lang w:val="kk-KZ" w:eastAsia="ru-RU"/>
        </w:rPr>
        <w:t>роект Закона «</w:t>
      </w:r>
      <w:r w:rsidR="00994D9C" w:rsidRPr="00994D9C">
        <w:rPr>
          <w:rFonts w:ascii="Arial" w:eastAsia="Times New Roman" w:hAnsi="Arial" w:cs="Arial"/>
          <w:sz w:val="28"/>
          <w:szCs w:val="28"/>
          <w:lang w:eastAsia="ru-RU"/>
        </w:rPr>
        <w:t>О внесении изменений и дополнений в некоторые законодательные акты Республики Казахстан по вопросам регулирования земельных отношений»</w:t>
      </w:r>
      <w:r w:rsidR="00994D9C" w:rsidRPr="008214AD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</w:p>
    <w:p w:rsidR="00994D9C" w:rsidRPr="008214AD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214AD">
        <w:rPr>
          <w:rFonts w:ascii="Arial" w:eastAsia="Times New Roman" w:hAnsi="Arial" w:cs="Times New Roman"/>
          <w:bCs/>
          <w:sz w:val="28"/>
          <w:szCs w:val="28"/>
          <w:lang w:eastAsia="ru-RU"/>
        </w:rPr>
        <w:t xml:space="preserve">Проект Закона был разработан по итогам деятельности Комиссии по земельной реформе, созданной в 2016 году в составе </w:t>
      </w:r>
      <w:r w:rsidRPr="008214AD">
        <w:rPr>
          <w:rFonts w:ascii="Arial" w:eastAsia="Times New Roman" w:hAnsi="Arial" w:cs="Arial"/>
          <w:sz w:val="28"/>
          <w:szCs w:val="28"/>
          <w:lang w:eastAsia="ru-RU"/>
        </w:rPr>
        <w:t xml:space="preserve">депутатов Парламента, общественных деятелей, гражданских активистов  </w:t>
      </w:r>
    </w:p>
    <w:p w:rsidR="00994D9C" w:rsidRPr="00994D9C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Times New Roman"/>
          <w:bCs/>
          <w:sz w:val="28"/>
          <w:szCs w:val="28"/>
          <w:lang w:val="kk-KZ" w:eastAsia="ru-RU"/>
        </w:rPr>
      </w:pPr>
      <w:r w:rsidRPr="008214AD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В проекте Закона отсутствуют нормы по предоставлению земель сельскохозяйственного назначения в частную собственность и в аренду иностранцам. </w:t>
      </w:r>
    </w:p>
    <w:p w:rsidR="00994D9C" w:rsidRPr="00994D9C" w:rsidRDefault="00994D9C" w:rsidP="008214AD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8214AD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Наоборот, данным проектом Закона предусматривается расширение действия Моратория, ранее объявленного на предоставление сельхоз земель, где </w:t>
      </w:r>
      <w:r w:rsidR="002A1C8C" w:rsidRPr="008214AD">
        <w:rPr>
          <w:rFonts w:ascii="Arial" w:eastAsia="Times New Roman" w:hAnsi="Arial" w:cs="Times New Roman"/>
          <w:bCs/>
          <w:sz w:val="28"/>
          <w:szCs w:val="28"/>
          <w:lang w:val="kk-KZ" w:eastAsia="ru-RU"/>
        </w:rPr>
        <w:t xml:space="preserve">не допускается </w:t>
      </w:r>
      <w:r w:rsidR="002A1C8C"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2A1C8C" w:rsidRPr="00994D9C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предоставление таких земель </w:t>
      </w:r>
      <w:r w:rsidR="002A1C8C"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казахстанским юридическим лицам </w:t>
      </w:r>
      <w:r w:rsidR="002A1C8C" w:rsidRPr="008214AD">
        <w:rPr>
          <w:rFonts w:ascii="Arial" w:eastAsia="Times New Roman" w:hAnsi="Arial" w:cs="Arial"/>
          <w:sz w:val="28"/>
          <w:szCs w:val="28"/>
          <w:lang w:eastAsia="ru-RU"/>
        </w:rPr>
        <w:t xml:space="preserve">хоть с </w:t>
      </w:r>
      <w:r w:rsidR="002A1C8C" w:rsidRPr="00994D9C">
        <w:rPr>
          <w:rFonts w:ascii="Arial" w:eastAsia="Times New Roman" w:hAnsi="Arial" w:cs="Arial"/>
          <w:b/>
          <w:sz w:val="28"/>
          <w:szCs w:val="28"/>
          <w:lang w:val="kk-KZ" w:eastAsia="ru-RU"/>
        </w:rPr>
        <w:t>1%</w:t>
      </w:r>
      <w:r w:rsidR="002A1C8C"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 xml:space="preserve"> </w:t>
      </w:r>
      <w:r w:rsidR="002A1C8C" w:rsidRPr="008214AD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A1C8C"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 иностранного участия</w:t>
      </w:r>
      <w:r w:rsidR="002A1C8C" w:rsidRPr="008214AD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994D9C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>Проект Закона был обсужден с общественностью, были проведены общественные и публичные слушания, размещен на открытом портале нормативно правовых актов</w:t>
      </w:r>
    </w:p>
    <w:p w:rsidR="002A1C8C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8214AD">
        <w:rPr>
          <w:rFonts w:ascii="Arial" w:eastAsia="Times New Roman" w:hAnsi="Arial" w:cs="Arial"/>
          <w:sz w:val="28"/>
          <w:szCs w:val="28"/>
          <w:lang w:val="kk-KZ" w:eastAsia="ru-RU"/>
        </w:rPr>
        <w:t>Основные нормы проекта Закона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>:</w:t>
      </w:r>
    </w:p>
    <w:p w:rsidR="002A1C8C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Во–первых, с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охранив институт аренды сельхозземель казахстанцам, Законопроектом предусмотрено установление отдельного порядка предоставления сельхоз земель на конкурсной основе. </w:t>
      </w:r>
    </w:p>
    <w:p w:rsidR="002A1C8C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Согласно указанному порядку, предоставление земель будет осуществляться </w:t>
      </w:r>
      <w:r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по утвержденному акиматом перечню 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выставляемых на конкурс земель, согласованных с общественными советами и неправительственными организациями. </w:t>
      </w:r>
    </w:p>
    <w:p w:rsidR="002A1C8C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Для </w:t>
      </w:r>
      <w:r w:rsidRPr="00994D9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обеспечения 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прозрачности проведения конкурса, в состав комиссии предусмотрено </w:t>
      </w:r>
      <w:r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включение представителей общественных советов и организаций не менее 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>50% от общего числа членов комиссии.</w:t>
      </w:r>
    </w:p>
    <w:p w:rsidR="00994D9C" w:rsidRPr="00994D9C" w:rsidRDefault="00994D9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В целях обеспечения гласности и равного доступа к конкурсу всех его потенциальных участников, новый порядок будет предусматривать </w:t>
      </w:r>
      <w:r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опубликование извещения о проведении конкурса в СМИ и  на официальном интернет-ресурсе акимата и МСХ, 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>а также  одновременное направление его всем акиматам районов в пределах области для размещения на  своих информационных стендах и официальных сайтах.</w:t>
      </w:r>
      <w:proofErr w:type="gramEnd"/>
    </w:p>
    <w:p w:rsidR="008214AD" w:rsidRPr="00994D9C" w:rsidRDefault="002A1C8C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Во-вторых,</w:t>
      </w:r>
      <w:r w:rsidRPr="008214AD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</w:t>
      </w:r>
      <w:r w:rsidR="008214AD" w:rsidRPr="008214AD">
        <w:rPr>
          <w:rFonts w:ascii="Arial" w:eastAsia="Times New Roman" w:hAnsi="Arial" w:cs="Arial"/>
          <w:sz w:val="28"/>
          <w:szCs w:val="28"/>
          <w:lang w:val="kk-KZ" w:eastAsia="ru-RU"/>
        </w:rPr>
        <w:t>в</w:t>
      </w:r>
      <w:r w:rsidR="008214AD"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 целях исключения предоставления больших площадей сельхоз земель в «одни руки», Законопроектом  предусмотрено </w:t>
      </w:r>
      <w:r w:rsidR="008214AD"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>установление максимальных размеров</w:t>
      </w:r>
      <w:r w:rsidR="008214AD" w:rsidRPr="00994D9C">
        <w:rPr>
          <w:rFonts w:ascii="Arial" w:eastAsia="Times New Roman" w:hAnsi="Arial" w:cs="Arial"/>
          <w:sz w:val="28"/>
          <w:szCs w:val="28"/>
          <w:lang w:eastAsia="ru-RU"/>
        </w:rPr>
        <w:t xml:space="preserve"> земельных </w:t>
      </w:r>
      <w:r w:rsidR="008214AD" w:rsidRPr="00994D9C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участков сельскохозяйственного назначения, которые могут находиться в аренде у казахстанцев в пределах административных районов (городов) каждой области по видам угодий. Размеры их будут утверждены Правительством по предложению местных представительных и исполнительных органов. 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>Для определения максимальных размеров сельхоз земель Министерством сельского хозяйства разработана  соответствующая Методика</w:t>
      </w:r>
      <w:r w:rsidRPr="008214AD">
        <w:rPr>
          <w:rFonts w:ascii="Arial" w:eastAsia="Times New Roman" w:hAnsi="Arial" w:cs="Arial"/>
          <w:sz w:val="28"/>
          <w:szCs w:val="28"/>
          <w:lang w:eastAsia="ru-RU"/>
        </w:rPr>
        <w:t>.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В-третьих,</w:t>
      </w:r>
      <w:r w:rsidRPr="008214AD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з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>аконопроектом предусматривается</w:t>
      </w:r>
      <w:r w:rsidRPr="008214AD">
        <w:rPr>
          <w:rFonts w:ascii="Arial" w:eastAsia="Times New Roman" w:hAnsi="Arial" w:cs="Arial"/>
          <w:bCs/>
          <w:sz w:val="28"/>
          <w:szCs w:val="28"/>
          <w:lang w:eastAsia="ru-RU"/>
        </w:rPr>
        <w:t>, что з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емельные участки сельскохозяйственного назначения, расположенные в пределах пограничной полосы Государственной границы,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не предоставляются в с</w:t>
      </w:r>
      <w:r w:rsidRPr="008214A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обственность и землепользование, н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а указанных территориях допускается </w:t>
      </w:r>
      <w:r w:rsidRPr="008214A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только</w:t>
      </w:r>
      <w:r w:rsidRPr="008214AD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использование земельных участков сельскохозяйственного назначения 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для нужд местного населения 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>(выпас скота, сенокошения).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8214A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У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стан</w:t>
      </w:r>
      <w:r w:rsidR="008B04AE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а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вл</w:t>
      </w:r>
      <w:r w:rsidRPr="008214A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ивается </w:t>
      </w:r>
      <w:r w:rsidRPr="00994D9C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запрета на предоставление земельных участков, расположенных в пограничной полосе и пограничной зоне</w:t>
      </w:r>
      <w:r w:rsidRPr="00994D9C">
        <w:rPr>
          <w:rFonts w:ascii="Arial" w:eastAsia="Times New Roman" w:hAnsi="Arial" w:cs="Arial"/>
          <w:bCs/>
          <w:sz w:val="28"/>
          <w:szCs w:val="28"/>
          <w:lang w:eastAsia="ru-RU"/>
        </w:rPr>
        <w:t>, иностранцам, лицам без гражданства, гражданам Республики Казахстан, состоящим в браке (супружестве) с иностранцами или лицами без гражданства, иностранным юридическим лицам и юридическим лицам Республики Казахстан с иностранным участием.</w:t>
      </w:r>
    </w:p>
    <w:p w:rsidR="008214AD" w:rsidRPr="008214AD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8214AD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Земельные участки сельхоз назначения, расположенные на указанных территориях будут предоставлены только казахстанцам и только в аренду. 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8214AD">
        <w:rPr>
          <w:rFonts w:ascii="Arial" w:eastAsia="Times New Roman" w:hAnsi="Arial" w:cs="Arial"/>
          <w:b/>
          <w:sz w:val="28"/>
          <w:szCs w:val="28"/>
          <w:lang w:val="kk-KZ" w:eastAsia="ru-RU"/>
        </w:rPr>
        <w:t>В-четвертых, д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>ля решения проблем с нехваткой пастбищных угодий для выпаса скота личного подворья, Законопроектом предусмотрены нормы, согласно которым вокруг населенных пунктов будут определены площади пастбищ, необходимые для удовлетворения нужд населения</w:t>
      </w:r>
      <w:r w:rsidRPr="00994D9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</w:t>
      </w:r>
      <w:r w:rsidRPr="00994D9C">
        <w:rPr>
          <w:rFonts w:ascii="Arial" w:eastAsia="Times New Roman" w:hAnsi="Arial" w:cs="Arial"/>
          <w:sz w:val="28"/>
          <w:szCs w:val="28"/>
          <w:lang w:eastAsia="ru-RU"/>
        </w:rPr>
        <w:t>по содержанию их личного подворья.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Batang" w:hAnsi="Arial" w:cs="Arial"/>
          <w:bCs/>
          <w:sz w:val="28"/>
          <w:szCs w:val="28"/>
          <w:lang w:val="kk-KZ" w:eastAsia="ko-KR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>На данных территориях устанавливается запрет на их предоставление в аренду</w:t>
      </w:r>
      <w:r w:rsidRPr="008214AD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</w:p>
    <w:p w:rsidR="008214AD" w:rsidRPr="00994D9C" w:rsidRDefault="008214AD" w:rsidP="008214AD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994D9C">
        <w:rPr>
          <w:rFonts w:ascii="Arial" w:eastAsia="Times New Roman" w:hAnsi="Arial" w:cs="Arial"/>
          <w:sz w:val="28"/>
          <w:szCs w:val="28"/>
          <w:lang w:eastAsia="ru-RU"/>
        </w:rPr>
        <w:t>Кроме того, учитывая, что на сегодняшний день большая часть пастбищ вокруг населенных пунктов находится в собственности и землепользовании отдельных лиц, акимам будет предоставлена возможность их изъятия, путем отнесения нужд населения в пастбищных угодьях к государственным нуждам.</w:t>
      </w:r>
    </w:p>
    <w:p w:rsidR="0098614E" w:rsidRPr="00FC1C87" w:rsidRDefault="0098614E" w:rsidP="00FC1C8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en-US" w:eastAsia="ru-RU"/>
        </w:rPr>
      </w:pPr>
      <w:bookmarkStart w:id="0" w:name="_GoBack"/>
      <w:bookmarkEnd w:id="0"/>
    </w:p>
    <w:sectPr w:rsidR="0098614E" w:rsidRPr="00FC1C87" w:rsidSect="00CD3E32">
      <w:footerReference w:type="default" r:id="rId6"/>
      <w:pgSz w:w="11906" w:h="16838"/>
      <w:pgMar w:top="993" w:right="851" w:bottom="709" w:left="1418" w:header="709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A3" w:rsidRDefault="00322CA3">
      <w:pPr>
        <w:spacing w:after="0" w:line="240" w:lineRule="auto"/>
      </w:pPr>
      <w:r>
        <w:separator/>
      </w:r>
    </w:p>
  </w:endnote>
  <w:endnote w:type="continuationSeparator" w:id="0">
    <w:p w:rsidR="00322CA3" w:rsidRDefault="00322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E32" w:rsidRDefault="00556D2A">
    <w:pPr>
      <w:pStyle w:val="a3"/>
      <w:jc w:val="right"/>
    </w:pPr>
    <w:r>
      <w:fldChar w:fldCharType="begin"/>
    </w:r>
    <w:r w:rsidR="008214AD">
      <w:instrText>PAGE   \* MERGEFORMAT</w:instrText>
    </w:r>
    <w:r>
      <w:fldChar w:fldCharType="separate"/>
    </w:r>
    <w:r w:rsidR="0005621B">
      <w:rPr>
        <w:noProof/>
      </w:rPr>
      <w:t>1</w:t>
    </w:r>
    <w:r>
      <w:fldChar w:fldCharType="end"/>
    </w:r>
  </w:p>
  <w:p w:rsidR="00F96B79" w:rsidRDefault="00322C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A3" w:rsidRDefault="00322CA3">
      <w:pPr>
        <w:spacing w:after="0" w:line="240" w:lineRule="auto"/>
      </w:pPr>
      <w:r>
        <w:separator/>
      </w:r>
    </w:p>
  </w:footnote>
  <w:footnote w:type="continuationSeparator" w:id="0">
    <w:p w:rsidR="00322CA3" w:rsidRDefault="00322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4D9C"/>
    <w:rsid w:val="0005621B"/>
    <w:rsid w:val="001815C3"/>
    <w:rsid w:val="002A1C8C"/>
    <w:rsid w:val="00322CA3"/>
    <w:rsid w:val="00417BCD"/>
    <w:rsid w:val="004D2C49"/>
    <w:rsid w:val="00556D2A"/>
    <w:rsid w:val="00680EC7"/>
    <w:rsid w:val="006B23D6"/>
    <w:rsid w:val="007378EF"/>
    <w:rsid w:val="008214AD"/>
    <w:rsid w:val="008B04AE"/>
    <w:rsid w:val="008F2803"/>
    <w:rsid w:val="0098614E"/>
    <w:rsid w:val="00994D9C"/>
    <w:rsid w:val="00C54CD6"/>
    <w:rsid w:val="00E05BC9"/>
    <w:rsid w:val="00E100A6"/>
    <w:rsid w:val="00FC1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94D9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94D9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94D9C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994D9C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A1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1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Каржанова Жанар Кабдулсагатовна</dc:creator>
  <cp:lastModifiedBy>User</cp:lastModifiedBy>
  <cp:revision>2</cp:revision>
  <cp:lastPrinted>2018-02-21T09:15:00Z</cp:lastPrinted>
  <dcterms:created xsi:type="dcterms:W3CDTF">2018-03-29T09:35:00Z</dcterms:created>
  <dcterms:modified xsi:type="dcterms:W3CDTF">2018-03-29T09:35:00Z</dcterms:modified>
</cp:coreProperties>
</file>