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EFB" w:rsidRDefault="007C5EFB" w:rsidP="007C5EFB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</w:pPr>
    </w:p>
    <w:p w:rsidR="007C5EFB" w:rsidRDefault="007C5EFB" w:rsidP="007C5EFB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Приложение </w:t>
      </w:r>
    </w:p>
    <w:p w:rsidR="007C5EFB" w:rsidRDefault="007C5EFB" w:rsidP="007C5EFB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к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приказ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у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руководителя </w:t>
      </w:r>
    </w:p>
    <w:p w:rsidR="007C5EFB" w:rsidRDefault="007C5EFB" w:rsidP="007C5EFB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отдела земельных отношений акимата </w:t>
      </w:r>
    </w:p>
    <w:p w:rsidR="007C5EFB" w:rsidRDefault="007C5EFB" w:rsidP="007C5EFB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Тайыншинского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</w:t>
      </w:r>
    </w:p>
    <w:p w:rsidR="007C5EFB" w:rsidRDefault="007C5EFB" w:rsidP="007C5EFB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от «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02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 апреля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2021 года  № 14-ОД</w:t>
      </w:r>
    </w:p>
    <w:p w:rsidR="007C5EFB" w:rsidRDefault="007C5EFB" w:rsidP="007C5EF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C5EFB" w:rsidRDefault="007C5EFB" w:rsidP="007C5EF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C5EFB" w:rsidRDefault="007C5EFB" w:rsidP="007C5EFB">
      <w:pPr>
        <w:spacing w:after="0" w:line="240" w:lineRule="auto"/>
        <w:jc w:val="center"/>
        <w:rPr>
          <w:b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Антикоррупционный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стандарт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поведения государственных служащих </w:t>
      </w:r>
    </w:p>
    <w:p w:rsidR="007C5EFB" w:rsidRDefault="007C5EFB" w:rsidP="007C5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_DdeLink__326_2853261139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коммунального государственного учреждения «Отдел земельных отношений акимата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Тайыншинского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</w:t>
      </w:r>
    </w:p>
    <w:p w:rsidR="007C5EFB" w:rsidRDefault="007C5EFB" w:rsidP="007C5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Северо-Казахстанской области»</w:t>
      </w:r>
      <w:bookmarkEnd w:id="0"/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5EFB" w:rsidRDefault="007C5EFB" w:rsidP="007C5EF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Антикоррупционный</w:t>
      </w:r>
      <w:proofErr w:type="spellEnd"/>
      <w:r>
        <w:rPr>
          <w:rFonts w:ascii="Times New Roman" w:hAnsi="Times New Roman"/>
          <w:sz w:val="28"/>
          <w:szCs w:val="28"/>
        </w:rPr>
        <w:t xml:space="preserve"> стандарт поведения государственных служащих коммунального государственного учреждения «Отдел земельных отношений акимата </w:t>
      </w:r>
      <w:proofErr w:type="spellStart"/>
      <w:r>
        <w:rPr>
          <w:rFonts w:ascii="Times New Roman" w:hAnsi="Times New Roman"/>
          <w:sz w:val="28"/>
          <w:szCs w:val="28"/>
        </w:rPr>
        <w:t>Тайыншинского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Северо-Казахстанской области» (далее – Стандарт) разработан в соответствии со статьей 10 Закона Республики Казахстан от 18 ноября 2015 года «О противодействии коррупции» и представляет собой систему рекомендаций, направленную на предупреждение коррупции в сфере общественных отношений, возникающих в сфере обеспечения деятельности местного исполнительного органа и </w:t>
      </w:r>
      <w:proofErr w:type="spellStart"/>
      <w:r>
        <w:rPr>
          <w:rFonts w:ascii="Times New Roman" w:hAnsi="Times New Roman"/>
          <w:sz w:val="28"/>
          <w:szCs w:val="28"/>
        </w:rPr>
        <w:t>акима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района.</w:t>
      </w:r>
      <w:proofErr w:type="gramEnd"/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Наименование сферы общественных отношений: </w:t>
      </w:r>
      <w:r>
        <w:rPr>
          <w:rFonts w:ascii="Times New Roman" w:hAnsi="Times New Roman" w:cs="Times New Roman"/>
          <w:sz w:val="28"/>
          <w:szCs w:val="28"/>
        </w:rPr>
        <w:t xml:space="preserve">реализация аграрной государственной политики в земледелии и животноводстве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Тайыншинском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 в соответствии с действующим законодательством Республики Казахстан.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</w:t>
      </w:r>
      <w:r>
        <w:rPr>
          <w:rFonts w:ascii="Times New Roman" w:hAnsi="Times New Roman" w:cs="Times New Roman"/>
          <w:color w:val="FFFFFF" w:themeColor="background1"/>
          <w:sz w:val="28"/>
          <w:szCs w:val="28"/>
          <w:lang w:val="kk-KZ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Стандарт предназначен для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формирования устойчивого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антикоррупционного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поведения государственных служащих коммунального государственного учреждения «Отдел </w:t>
      </w:r>
      <w:r>
        <w:rPr>
          <w:rFonts w:ascii="Times New Roman" w:hAnsi="Times New Roman"/>
          <w:sz w:val="28"/>
          <w:szCs w:val="28"/>
        </w:rPr>
        <w:t>земельных отношений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акимата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Тайыншинского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Северо-Казахстанской области» (далее – государственные служащие),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достижения атмосферы нетерпимости к любым проявлениям коррупции, </w:t>
      </w:r>
      <w:r>
        <w:rPr>
          <w:rFonts w:ascii="Times New Roman" w:eastAsia="Times New Roman" w:hAnsi="Times New Roman" w:cs="Times New Roman"/>
          <w:sz w:val="28"/>
          <w:szCs w:val="28"/>
        </w:rPr>
        <w:t>а также для своевременного выявления коррупционных проявлений и предотвращения их негативных последствий.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Принципами Стандарта являются: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законность;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транспарентность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 этичность;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 соблюдение прав и законных интересов физических и юридических лиц и их защита от коррупционных проявлений;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5) недопущение конфликта интересов.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Государственные служащие при исполнении должностных полномочий руководствуются требованиями законодательства Республики Казахстан и не связаны с решениями политических партий, общественных объединений и их органов.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 Государственные служащие в рамках действующего законодательства  Республики Казахстан (в том числе трудового,                             по противодействию коррупции, о государственной службе):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 реализации прав и законных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интересов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физических и юридических лиц</w:t>
      </w:r>
      <w:r>
        <w:rPr>
          <w:rFonts w:ascii="Times New Roman" w:hAnsi="Times New Roman" w:cs="Times New Roman"/>
          <w:sz w:val="28"/>
          <w:szCs w:val="28"/>
        </w:rPr>
        <w:t>о обеспечивают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 прав и свобод граждан, недопустимость проявлений бюрократизма и волокиты при рассмотрении обращений граждан и организаций;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минимальный срок реализации прав и обеспечения законных интересов граждан;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оказание государственных услуг в соответствии с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правилами оказания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государственных услуг;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равный доступ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услугополучателям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без какой-либо дискриминации по мотивам происхождения, социального, должностного и имущественного положения, пола, расы, национальности, языка, отношения к религии, убеждений, места жительства или по любым иным обстоятельствам;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недопустимость: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случаев, когда рассмотрение обращения гражданина возлагается на лицо, в отношении которого есть основания полагать, что оно не заинтересовано в объективном решении вопроса;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обращения жалобы во вред лицу, подавшему жалобу, или в интересах которого она была подана;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направления обращений должностным лицам, действия которых обжалуются в обращении;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возможности разглашения без согласия граждан сведений об их частной жизни, личной и семейной тайне;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установления данных о личности гражданина, не относящихся к обращению.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при подготовке и принятии управленческих и иных решений в рамках своей компетенции обеспечивают: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четкое разграничение компетенции и согласованное функционирование всех структурных подразделений и должностных лиц;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недопустимость издания приказов и указаний, не имеющих отношение к исполнению должностных полномочий и (или) направленных на нарушение законодательства Республики Казахстан;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недопустимость случаев подбора и расстановки кадров по признакам родства, землячества и личной преданности;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принципов меритократии;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персональную ответственность за законность принимаемых решений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ab/>
        <w:t>3) при  подготовке проектов нормативных правовых актов обеспечивают: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>принятие нормативного правового акта только в случаях, когда компетенция по принятию данного акта прямо предусмотрена законодательством Республики Казахстан;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lastRenderedPageBreak/>
        <w:t>минимальное число инстанций, с которыми согласовывается проект решения по реализации прав граждан;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>обязательное участие общественности, средств массовой информации в подготовке и обсуждении проектов правовых актов;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>в случае разработки правовых актов, затрагивающих интересы субъектов частного предпринимательства, обязательно участие представителей Национальной палаты предпринимателей Республики Казахстан и аккредитованных объединений субъектов частного предпринимательства;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>случае разработки проекты правовых актов до направления на согласование в заинтересованные государственные органы размещать для публичного обсуждения;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>проекты правовых актов, затрагивающих интересы субъектов частного предпринимательства, подлежат обязательному опубликованию (распространению) в средствах массовой информации, включая интернет-ресурсы, до их рассмотрения на заседании экспертного совета;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>не использовать в правовых актах нормы, содержащие  коррупционные факторы или их признаки;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>направлять на обязательную научную антикоррупционную экспертизу проекты необходимых нормативных правовых актов.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повседневной деятельности: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сохраняют и укрепляют доверие общества к государственной службе, государству и его институтам;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нормы;</w:t>
      </w:r>
    </w:p>
    <w:p w:rsidR="007C5EFB" w:rsidRDefault="007C5EFB" w:rsidP="007C5EFB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обеспечивают поддержание авторитета государственной власти и недопущение действий, способных дискредитировать Республику Казахстан и противоречащих интересам государственной службы, в том числе противостояния проявлениям коррупции, строгого соблюдения установленных </w:t>
      </w:r>
      <w:hyperlink r:id="rId4" w:anchor="z13" w:history="1">
        <w:r>
          <w:rPr>
            <w:rStyle w:val="-"/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для государственных служащих запретов и ограничений;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допускают совершение действий, которые могут привести                            к использованию должностных полномочий и основанного на них авторитета в личных, групповых и иных неслужебных интересах;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незамедлительно доводят до сведения руководства и (или) правоохранительных органов о ставших им известными случаях коррупционных правонарушений;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необходимости доводят до сведения непосредственного </w:t>
      </w:r>
      <w:bookmarkStart w:id="1" w:name="_GoBack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 прямого руководителя о возникновении конфликта интересов, личной заинтересованности при исполнении служебных обязанностей, о склонении к коррупционному поведению и получению подарков;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воздерживаются от обращения к коллегам и руководителям с неправомерными просьбами, нарушающими установленный порядок взаимоотношений, которые могут оказать влияние на принятие ими беспристрастного служебного решения;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не принимают, и не дарят подарки в связи с исполнением служебных полномочий;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используют служебную и иную информацию, не подлежащую распространению, в целях получения или извлечения имущественных и неимущественных благ и преимуществ;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отказываются от назначения на должность, если она связана с непосредственной подчиненностью или подконтрольностью лиц, состоящих в близких родственных отношениях (родители, супруги, братья, сестры, дети);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проявляют активность в противодействии коррупции, в раскрытии коррупционных правонарушений;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незамедлительно в письменной форме сообщают непосредственному руководителю о сомнениях в правомерности полученного для исполнения распоряжения;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поддерживают соблюдение высокой правовой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культуры;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постоянной основе принимают меры по устранению причин и условий возможного возникновения конфликта интересов, коррупционных правонарушений и их последствий;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соблюдают служебную дисциплину и служебную этику;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допускают в отношении руководства проявлений личной преданности, стремления к получению выгод и преимуществ за счет их должностных возможностей;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невыполнение или ненадлежащее выполнение своих служебных обязанностей несут гражданско-правовую, дисциплинарную, административную, уголовную ответственность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5) при осуществлении государственных закупок: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оптимально и эффективно расходовать денежные средства, используемые для государственных закупок;</w:t>
      </w:r>
    </w:p>
    <w:p w:rsidR="007C5EFB" w:rsidRDefault="007C5EFB" w:rsidP="007C5E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предоставлять потенциальным поставщикам равные возможности для участия в процедуре проведения государственных закупок, кроме случаев, предусмотренных Законом «О государственных закупках»;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добросовестной конкуренции среди потенциальных поставщиков;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открытости и прозрачности процесса государственных закупок;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оказывать поддержку отечественным производителям товаров, а также отечественным поставщикам работ и услуг в той мере, в которой это не противоречит международным договорам, ратифицированным Республикой Казахстан;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допускать коррупционных проявлений;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допускать участия проводимых государственных закупках близких родственников, супруг (супруги) или свойственников первых руководителей данного потенциального поставщика и (или) уполномоченного представителя данного потенциального поставщика обладающих правом принимать решение о выборе поставщика либо являющихся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представителями заказчика или организатора государственных закупок в проводимых государственных закупках;</w:t>
      </w:r>
      <w:proofErr w:type="gramEnd"/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допускать участие в качестве потенциального поставщика и (или) привлекаемого им субподрядчика (соисполнителя) имеющих неисполненные обязательства по исполнительным документам и включенных в Единый реестр должников.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>Руководитель: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своим поведением служит примером беспристрастности, справедливости, бескорыстия, уважительного отношения к чести и достоинству личности;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руководство путем единоличной распорядительной деятельности и несет персональную ответственность за законность принимаемых решений;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требует от подчиненных исполнения поручений, выходящих за рамки их должностных полномочий;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своевременно принимает исчерпывающие меры по урегулированию конфликта интересов, возникшего у подчиненного сотрудника в ходе выполнения им своих служебных обязанностей;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принимает исчерпывающие меры по предупреждению коррупции                     и устранению причин и условий, способствующих совершению коррупционных правонарушений;</w:t>
      </w:r>
    </w:p>
    <w:p w:rsidR="007C5EFB" w:rsidRDefault="007C5EFB" w:rsidP="007C5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воздерживается от участия в азартных играх с подчиненными;</w:t>
      </w:r>
    </w:p>
    <w:p w:rsidR="007C5EFB" w:rsidRDefault="007C5EFB" w:rsidP="007C5EFB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несет персональную ответственность за состояние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антикоррупционной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работы среди подчиненных им сотрудников и недопущение совершения ими коррупционных правонарушений. </w:t>
      </w:r>
    </w:p>
    <w:p w:rsidR="009634A2" w:rsidRDefault="009634A2"/>
    <w:sectPr w:rsidR="009634A2" w:rsidSect="009634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7C5EFB"/>
    <w:rsid w:val="007C5EFB"/>
    <w:rsid w:val="00963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EF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C5EFB"/>
    <w:pPr>
      <w:spacing w:after="0" w:line="240" w:lineRule="auto"/>
    </w:pPr>
    <w:rPr>
      <w:rFonts w:eastAsia="Times New Roman" w:cs="Times New Roman"/>
      <w:lang w:eastAsia="ru-RU"/>
    </w:rPr>
  </w:style>
  <w:style w:type="character" w:customStyle="1" w:styleId="-">
    <w:name w:val="Интернет-ссылка"/>
    <w:basedOn w:val="a0"/>
    <w:uiPriority w:val="99"/>
    <w:semiHidden/>
    <w:rsid w:val="007C5EF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0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ilet.zan.kz/rus/docs/Z15000004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1523</Words>
  <Characters>8684</Characters>
  <Application>Microsoft Office Word</Application>
  <DocSecurity>0</DocSecurity>
  <Lines>72</Lines>
  <Paragraphs>20</Paragraphs>
  <ScaleCrop>false</ScaleCrop>
  <Company>RePack by SPecialiST</Company>
  <LinksUpToDate>false</LinksUpToDate>
  <CharactersWithSpaces>10187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2021-04-09T06:16:00Z</dcterms:created>
  <dcterms:modified xsi:type="dcterms:W3CDTF">2021-04-09T06:17:00Z</dcterms:modified>
</cp:coreProperties>
</file>