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2B0FB8" w:rsidTr="00380A66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:rsidR="002B0FB8" w:rsidRDefault="00C47BAA" w:rsidP="00664407">
            <w:pPr>
              <w:rPr>
                <w:i/>
                <w:sz w:val="28"/>
                <w:szCs w:val="28"/>
                <w:lang w:val="kk-KZ"/>
              </w:rPr>
            </w:pPr>
            <w:bookmarkStart w:id="0" w:name="_GoBack"/>
            <w:bookmarkEnd w:id="0"/>
            <w:r w:rsidRPr="007D6F59">
              <w:t>Приложение</w:t>
            </w:r>
            <w:r w:rsidRPr="007D6F59">
              <w:rPr>
                <w:lang w:val="kk-KZ"/>
              </w:rPr>
              <w:t xml:space="preserve"> 2</w:t>
            </w:r>
            <w:r w:rsidRPr="007D6F59">
              <w:t xml:space="preserve"> к </w:t>
            </w:r>
            <w:r w:rsidRPr="007D6F59">
              <w:rPr>
                <w:lang w:val="kk-KZ"/>
              </w:rPr>
              <w:t xml:space="preserve">решению маслихата Тайыншинского района Северо-Казахстанской области  от </w:t>
            </w:r>
            <w:r w:rsidRPr="007D6F59">
              <w:t xml:space="preserve">«_» </w:t>
            </w:r>
            <w:r w:rsidRPr="007D6F59">
              <w:rPr>
                <w:lang w:val="kk-KZ"/>
              </w:rPr>
              <w:t>апреля</w:t>
            </w:r>
            <w:r w:rsidRPr="007D6F59">
              <w:t xml:space="preserve"> 2020 года №___</w:t>
            </w:r>
          </w:p>
        </w:tc>
      </w:tr>
    </w:tbl>
    <w:p w:rsidR="00C47BAA" w:rsidRDefault="00C47BAA" w:rsidP="00C47BAA">
      <w:pPr>
        <w:jc w:val="center"/>
        <w:rPr>
          <w:color w:val="000000"/>
          <w:lang w:val="kk-KZ"/>
        </w:rPr>
      </w:pPr>
      <w:bookmarkStart w:id="1" w:name="z14"/>
    </w:p>
    <w:p w:rsidR="00C47BAA" w:rsidRDefault="00C47BAA" w:rsidP="00C47BAA">
      <w:pPr>
        <w:jc w:val="center"/>
        <w:rPr>
          <w:color w:val="000000"/>
          <w:lang w:val="kk-KZ"/>
        </w:rPr>
      </w:pPr>
    </w:p>
    <w:p w:rsidR="00C47BAA" w:rsidRDefault="00C47BAA" w:rsidP="00C47BAA">
      <w:pPr>
        <w:jc w:val="center"/>
        <w:rPr>
          <w:color w:val="000000"/>
          <w:lang w:val="kk-KZ"/>
        </w:rPr>
      </w:pPr>
      <w:r w:rsidRPr="007D6F59">
        <w:rPr>
          <w:color w:val="000000"/>
        </w:rPr>
        <w:t>Границы оценочных зон города Тайынша Тайыншинского района  Северо-Казахстанской области</w:t>
      </w:r>
    </w:p>
    <w:p w:rsidR="00C47BAA" w:rsidRDefault="00C47BAA" w:rsidP="00C47BAA">
      <w:pPr>
        <w:jc w:val="center"/>
        <w:rPr>
          <w:color w:val="000000"/>
          <w:lang w:val="kk-KZ"/>
        </w:rPr>
      </w:pPr>
    </w:p>
    <w:p w:rsidR="00C47BAA" w:rsidRPr="00C47BAA" w:rsidRDefault="00C47BAA" w:rsidP="00C47BAA">
      <w:pPr>
        <w:jc w:val="center"/>
        <w:rPr>
          <w:lang w:val="kk-KZ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758"/>
        <w:gridCol w:w="8844"/>
      </w:tblGrid>
      <w:tr w:rsidR="00C47BAA" w:rsidRPr="007D6F59" w:rsidTr="00876474">
        <w:trPr>
          <w:trHeight w:val="30"/>
          <w:tblCellSpacing w:w="0" w:type="auto"/>
        </w:trPr>
        <w:tc>
          <w:tcPr>
            <w:tcW w:w="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"/>
          <w:p w:rsidR="00C47BAA" w:rsidRPr="007D6F59" w:rsidRDefault="00C47BAA" w:rsidP="00876474">
            <w:pPr>
              <w:spacing w:after="20"/>
              <w:ind w:left="20"/>
              <w:jc w:val="both"/>
            </w:pPr>
            <w:r w:rsidRPr="007D6F59">
              <w:rPr>
                <w:color w:val="000000"/>
              </w:rPr>
              <w:t>№ зоны</w:t>
            </w:r>
          </w:p>
        </w:tc>
        <w:tc>
          <w:tcPr>
            <w:tcW w:w="88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7BAA" w:rsidRPr="007D6F59" w:rsidRDefault="00C47BAA" w:rsidP="00876474">
            <w:pPr>
              <w:spacing w:after="20"/>
              <w:ind w:left="20"/>
              <w:jc w:val="both"/>
            </w:pPr>
            <w:r w:rsidRPr="007D6F59">
              <w:rPr>
                <w:color w:val="000000"/>
              </w:rPr>
              <w:t>Описание границ зоны</w:t>
            </w:r>
          </w:p>
        </w:tc>
      </w:tr>
      <w:tr w:rsidR="00C47BAA" w:rsidRPr="001B348A" w:rsidTr="00876474">
        <w:trPr>
          <w:trHeight w:val="30"/>
          <w:tblCellSpacing w:w="0" w:type="auto"/>
        </w:trPr>
        <w:tc>
          <w:tcPr>
            <w:tcW w:w="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7BAA" w:rsidRPr="007D6F59" w:rsidRDefault="00C47BAA" w:rsidP="00876474">
            <w:pPr>
              <w:spacing w:after="20"/>
              <w:ind w:left="20"/>
              <w:jc w:val="both"/>
            </w:pPr>
            <w:r w:rsidRPr="007D6F59">
              <w:rPr>
                <w:color w:val="000000"/>
              </w:rPr>
              <w:t>I</w:t>
            </w:r>
          </w:p>
        </w:tc>
        <w:tc>
          <w:tcPr>
            <w:tcW w:w="88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7BAA" w:rsidRPr="007D6F59" w:rsidRDefault="00C47BAA" w:rsidP="00876474">
            <w:pPr>
              <w:jc w:val="both"/>
            </w:pPr>
            <w:r w:rsidRPr="007D6F59">
              <w:t xml:space="preserve">Занимает северо-восточную часть земельного массива города Тайынша. Граница зоны начинается с западной стороны от полосы отвода железной дороги по границе населенного пункта с северной и восточной стороны зоны. С юго-восточной стороны граница зоны проходит по руслу реки </w:t>
            </w:r>
            <w:proofErr w:type="spellStart"/>
            <w:r w:rsidRPr="007D6F59">
              <w:t>Шагалалы</w:t>
            </w:r>
            <w:proofErr w:type="spellEnd"/>
            <w:r w:rsidRPr="007D6F59">
              <w:t xml:space="preserve">, являющейся границей города. В юго-западной части зоны граница проходят по улицам - отклоняясь к северо-западу от </w:t>
            </w:r>
            <w:proofErr w:type="spellStart"/>
            <w:r w:rsidRPr="007D6F59">
              <w:t>р</w:t>
            </w:r>
            <w:proofErr w:type="gramStart"/>
            <w:r w:rsidRPr="007D6F59">
              <w:t>.Ш</w:t>
            </w:r>
            <w:proofErr w:type="gramEnd"/>
            <w:r w:rsidRPr="007D6F59">
              <w:t>агалалы</w:t>
            </w:r>
            <w:proofErr w:type="spellEnd"/>
            <w:r w:rsidRPr="007D6F59">
              <w:t xml:space="preserve"> напротив переулка Строительного, проходит по переулку Строительному до пересечения с улицей Пролетарская, продолжается к юго-западу по улице Пролетарская до пересечения с улицей </w:t>
            </w:r>
            <w:proofErr w:type="spellStart"/>
            <w:r w:rsidRPr="007D6F59">
              <w:t>Магжана</w:t>
            </w:r>
            <w:proofErr w:type="spellEnd"/>
            <w:r w:rsidRPr="007D6F59">
              <w:t xml:space="preserve"> Жумабаева, по улице </w:t>
            </w:r>
            <w:proofErr w:type="spellStart"/>
            <w:r w:rsidRPr="007D6F59">
              <w:t>Магжана</w:t>
            </w:r>
            <w:proofErr w:type="spellEnd"/>
            <w:r w:rsidRPr="007D6F59">
              <w:t xml:space="preserve"> Жумабаева - до пересечения с улицей Дистанционная, по улице Дистанционная проходит до поворота улицы с южной стороны ХПП до железнодорожных путей, пересекает их и, проходя с западной стороны полосы отвода железной дороги (включительно), замыкается на границе населенного пункта. </w:t>
            </w:r>
          </w:p>
        </w:tc>
      </w:tr>
      <w:tr w:rsidR="00C47BAA" w:rsidRPr="001B348A" w:rsidTr="00876474">
        <w:trPr>
          <w:trHeight w:val="30"/>
          <w:tblCellSpacing w:w="0" w:type="auto"/>
        </w:trPr>
        <w:tc>
          <w:tcPr>
            <w:tcW w:w="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7BAA" w:rsidRPr="007D6F59" w:rsidRDefault="00C47BAA" w:rsidP="00876474">
            <w:pPr>
              <w:spacing w:after="20"/>
              <w:ind w:left="20"/>
              <w:jc w:val="both"/>
            </w:pPr>
            <w:r w:rsidRPr="007D6F59">
              <w:rPr>
                <w:color w:val="000000"/>
              </w:rPr>
              <w:t>II</w:t>
            </w:r>
          </w:p>
        </w:tc>
        <w:tc>
          <w:tcPr>
            <w:tcW w:w="88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7BAA" w:rsidRPr="007D6F59" w:rsidRDefault="00C47BAA" w:rsidP="00876474">
            <w:pPr>
              <w:jc w:val="both"/>
            </w:pPr>
            <w:r w:rsidRPr="007D6F59">
              <w:t xml:space="preserve">Занимает юго-восточную часть земельного массива города Тайынша. Граница зоны начинается с северо-западной стороны по западной стороне полосы отвода железной дороги (включительно), пересекает полосу отвода в районе южной части ХПП, проходит вдоль южной границы ХПП до улицы Дистанционная. Далее северо-восточная граница зоны проходит по улицам - в северо-восточном направлении по улице Дистанционна, до пересечения с улицей </w:t>
            </w:r>
            <w:proofErr w:type="spellStart"/>
            <w:r w:rsidRPr="007D6F59">
              <w:t>Магжана</w:t>
            </w:r>
            <w:proofErr w:type="spellEnd"/>
            <w:r w:rsidRPr="007D6F59">
              <w:t xml:space="preserve"> Жумабаева, в юго-восточном направлении по улице </w:t>
            </w:r>
            <w:proofErr w:type="spellStart"/>
            <w:r w:rsidRPr="007D6F59">
              <w:t>Магжана</w:t>
            </w:r>
            <w:proofErr w:type="spellEnd"/>
            <w:r w:rsidRPr="007D6F59">
              <w:t xml:space="preserve"> Жумабаева - до пересечения с улицей Пролетарской, продолжается по улице Пролетарская до пересечения с переулком Строительным,  проходит по переулку Строительному до конца переулка и, пересекая по прямой пастбищный массив, доходит до пересечения с </w:t>
            </w:r>
            <w:proofErr w:type="spellStart"/>
            <w:r w:rsidRPr="007D6F59">
              <w:t>р</w:t>
            </w:r>
            <w:proofErr w:type="gramStart"/>
            <w:r w:rsidRPr="007D6F59">
              <w:t>.Ш</w:t>
            </w:r>
            <w:proofErr w:type="gramEnd"/>
            <w:r w:rsidRPr="007D6F59">
              <w:t>агалалы</w:t>
            </w:r>
            <w:proofErr w:type="spellEnd"/>
            <w:r w:rsidRPr="007D6F59">
              <w:t xml:space="preserve">.  Юго-восточная граница зоны проходит по руслу реки </w:t>
            </w:r>
            <w:proofErr w:type="spellStart"/>
            <w:r w:rsidRPr="007D6F59">
              <w:t>Шагалалы</w:t>
            </w:r>
            <w:proofErr w:type="spellEnd"/>
            <w:r w:rsidRPr="007D6F59">
              <w:t xml:space="preserve"> (являющаяся границей города), юго-западная сторона оценочной зоны также определена границей города, </w:t>
            </w:r>
            <w:proofErr w:type="gramStart"/>
            <w:r w:rsidRPr="007D6F59">
              <w:t>заканчивается пересечением полосы отвода железной дороги замыкаясь</w:t>
            </w:r>
            <w:proofErr w:type="gramEnd"/>
            <w:r w:rsidRPr="007D6F59">
              <w:t xml:space="preserve"> на  ее западной границе.</w:t>
            </w:r>
          </w:p>
        </w:tc>
      </w:tr>
      <w:tr w:rsidR="00C47BAA" w:rsidRPr="007D6F59" w:rsidTr="00876474">
        <w:trPr>
          <w:trHeight w:val="30"/>
          <w:tblCellSpacing w:w="0" w:type="auto"/>
        </w:trPr>
        <w:tc>
          <w:tcPr>
            <w:tcW w:w="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7BAA" w:rsidRPr="007D6F59" w:rsidRDefault="00C47BAA" w:rsidP="00876474">
            <w:pPr>
              <w:spacing w:after="20"/>
              <w:ind w:left="20"/>
              <w:jc w:val="both"/>
            </w:pPr>
            <w:r w:rsidRPr="007D6F59">
              <w:rPr>
                <w:color w:val="000000"/>
              </w:rPr>
              <w:t>III</w:t>
            </w:r>
          </w:p>
        </w:tc>
        <w:tc>
          <w:tcPr>
            <w:tcW w:w="88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7BAA" w:rsidRPr="007D6F59" w:rsidRDefault="00C47BAA" w:rsidP="00876474">
            <w:pPr>
              <w:spacing w:after="20"/>
              <w:ind w:left="20"/>
              <w:jc w:val="both"/>
            </w:pPr>
            <w:r w:rsidRPr="007D6F59">
              <w:t xml:space="preserve">Занимает западную часть земельного массива города Тайынша. </w:t>
            </w:r>
            <w:proofErr w:type="gramStart"/>
            <w:r w:rsidRPr="007D6F59">
              <w:t>Граница зоны начинается с южной стороны от полосы отвода железной дороги по границе населенного пункта с западной и северной стороне.</w:t>
            </w:r>
            <w:proofErr w:type="gramEnd"/>
            <w:r w:rsidRPr="007D6F59">
              <w:t xml:space="preserve"> В северо-восточной части граница оценочной зоны продолжается по западной границе отвода железной дороги, замыкаясь на границе населенного пункта.</w:t>
            </w:r>
          </w:p>
        </w:tc>
      </w:tr>
    </w:tbl>
    <w:p w:rsidR="00C47BAA" w:rsidRPr="007D6F59" w:rsidRDefault="00C47BAA" w:rsidP="00C47BAA">
      <w:pPr>
        <w:pStyle w:val="disclaimer"/>
        <w:rPr>
          <w:sz w:val="24"/>
          <w:szCs w:val="24"/>
          <w:lang w:val="ru-RU"/>
        </w:rPr>
      </w:pPr>
    </w:p>
    <w:p w:rsidR="0099366C" w:rsidRDefault="0099366C" w:rsidP="00B5779B">
      <w:pPr>
        <w:jc w:val="center"/>
        <w:rPr>
          <w:b/>
          <w:sz w:val="28"/>
          <w:szCs w:val="28"/>
        </w:rPr>
      </w:pPr>
    </w:p>
    <w:sectPr w:rsidR="0099366C" w:rsidSect="00F77EB0">
      <w:headerReference w:type="default" r:id="rId7"/>
      <w:pgSz w:w="11906" w:h="16838"/>
      <w:pgMar w:top="1134" w:right="850" w:bottom="1134" w:left="1276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FD9" w:rsidRDefault="00751FD9" w:rsidP="00F77EB0">
      <w:r>
        <w:separator/>
      </w:r>
    </w:p>
  </w:endnote>
  <w:endnote w:type="continuationSeparator" w:id="0">
    <w:p w:rsidR="00751FD9" w:rsidRDefault="00751FD9" w:rsidP="00F77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FD9" w:rsidRDefault="00751FD9" w:rsidP="00F77EB0">
      <w:r>
        <w:separator/>
      </w:r>
    </w:p>
  </w:footnote>
  <w:footnote w:type="continuationSeparator" w:id="0">
    <w:p w:rsidR="00751FD9" w:rsidRDefault="00751FD9" w:rsidP="00F77E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8203255"/>
      <w:docPartObj>
        <w:docPartGallery w:val="Page Numbers (Top of Page)"/>
        <w:docPartUnique/>
      </w:docPartObj>
    </w:sdtPr>
    <w:sdtContent>
      <w:p w:rsidR="00F77EB0" w:rsidRDefault="00F77EB0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F77EB0" w:rsidRDefault="00F77EB0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66C"/>
    <w:rsid w:val="000D68F9"/>
    <w:rsid w:val="001416AD"/>
    <w:rsid w:val="00196968"/>
    <w:rsid w:val="002B0FB8"/>
    <w:rsid w:val="002E524A"/>
    <w:rsid w:val="00380A66"/>
    <w:rsid w:val="00664407"/>
    <w:rsid w:val="00751CEF"/>
    <w:rsid w:val="00751FD9"/>
    <w:rsid w:val="0099366C"/>
    <w:rsid w:val="00B5779B"/>
    <w:rsid w:val="00C47BAA"/>
    <w:rsid w:val="00F7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isclaimer">
    <w:name w:val="disclaimer"/>
    <w:basedOn w:val="a"/>
    <w:rsid w:val="00C47BAA"/>
    <w:pPr>
      <w:spacing w:after="200" w:line="276" w:lineRule="auto"/>
      <w:jc w:val="center"/>
    </w:pPr>
    <w:rPr>
      <w:sz w:val="18"/>
      <w:szCs w:val="18"/>
      <w:lang w:val="en-US" w:eastAsia="en-US"/>
    </w:rPr>
  </w:style>
  <w:style w:type="paragraph" w:styleId="ab">
    <w:name w:val="header"/>
    <w:basedOn w:val="a"/>
    <w:link w:val="ac"/>
    <w:uiPriority w:val="99"/>
    <w:unhideWhenUsed/>
    <w:rsid w:val="00F77EB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F77E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F77EB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77EB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isclaimer">
    <w:name w:val="disclaimer"/>
    <w:basedOn w:val="a"/>
    <w:rsid w:val="00C47BAA"/>
    <w:pPr>
      <w:spacing w:after="200" w:line="276" w:lineRule="auto"/>
      <w:jc w:val="center"/>
    </w:pPr>
    <w:rPr>
      <w:sz w:val="18"/>
      <w:szCs w:val="18"/>
      <w:lang w:val="en-US" w:eastAsia="en-US"/>
    </w:rPr>
  </w:style>
  <w:style w:type="paragraph" w:styleId="ab">
    <w:name w:val="header"/>
    <w:basedOn w:val="a"/>
    <w:link w:val="ac"/>
    <w:uiPriority w:val="99"/>
    <w:unhideWhenUsed/>
    <w:rsid w:val="00F77EB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F77E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F77EB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77EB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User</cp:lastModifiedBy>
  <cp:revision>4</cp:revision>
  <dcterms:created xsi:type="dcterms:W3CDTF">2020-04-06T10:34:00Z</dcterms:created>
  <dcterms:modified xsi:type="dcterms:W3CDTF">2020-04-06T10:49:00Z</dcterms:modified>
</cp:coreProperties>
</file>