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«Солтүстік Қазақстан облысы Тайынша ауданы бойынша пайдаланылмайтын ауыл шаруашылығы мақсатындағы жерлерге жер салығы базалық мөлшерлемелерін арттыру  туралы»</w:t>
      </w:r>
      <w:r>
        <w:rPr>
          <w:rFonts w:eastAsia="Consolas" w:ascii="Times New Roman" w:hAnsi="Times New Roman"/>
          <w:b/>
          <w:bCs/>
          <w:kern w:val="2"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Солтүстік Қазақстан облысы Тайынша ауданы мәслихаты шешімінің</w:t>
      </w:r>
      <w:r>
        <w:rPr>
          <w:rFonts w:cs="Times New Roman" w:ascii="Times New Roman" w:hAnsi="Times New Roman"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b/>
          <w:bCs/>
          <w:kern w:val="2"/>
          <w:sz w:val="28"/>
          <w:szCs w:val="28"/>
          <w:lang w:val="kk-KZ" w:eastAsia="ru-RU"/>
        </w:rPr>
        <w:t>жобасына</w:t>
      </w:r>
    </w:p>
    <w:p>
      <w:pPr>
        <w:pStyle w:val="Normal"/>
        <w:numPr>
          <w:ilvl w:val="0"/>
          <w:numId w:val="0"/>
        </w:numPr>
        <w:spacing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val="kk-KZ" w:eastAsia="ru-RU"/>
        </w:rPr>
        <w:t>баспасөз-релизі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val="kk-KZ"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kern w:val="2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  <w:lang w:val="kk-KZ" w:eastAsia="ru-RU"/>
        </w:rPr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«Солтүстік Қазақстан облысы Тайынша ауданы бойынша пайдаланылмайтын ауыл шаруашылығы мақсатындағы жерлерге жер салығы базалық мөлшерлемелерін арттыру  туралы»</w:t>
      </w:r>
      <w:r>
        <w:rPr>
          <w:rFonts w:eastAsia="Consolas" w:ascii="Times New Roman" w:hAnsi="Times New Roman"/>
          <w:bCs/>
          <w:kern w:val="2"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kk-KZ"/>
        </w:rPr>
        <w:t xml:space="preserve">Тайынша ауданының мәслихаты шешімінің жобасы желтоқсандағы «Салық және бюджетке төленетін басқа да міндетті төлемдер туралы» (Салық кодексі) Қазақстан Республикасы Кодексінің 509 баптарына сәйкес </w:t>
      </w:r>
      <w:r>
        <w:rPr>
          <w:rFonts w:cs="Times New Roman" w:ascii="Times New Roman" w:hAnsi="Times New Roman"/>
          <w:sz w:val="28"/>
          <w:szCs w:val="28"/>
          <w:shd w:fill="FFFFFF" w:val="clear"/>
          <w:lang w:val="kk-KZ" w:eastAsia="ru-RU"/>
        </w:rPr>
        <w:t>әзірленді. Жобаны қабылдау теріс әлеуметтік-экономикалық немесе құқықтық салдарға әкеп соқпайды. Шешім жобасы ашық нормативтік құқықтық актілер порталында орналастырылған.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cs="Times New Roman" w:ascii="Times New Roman" w:hAnsi="Times New Roman"/>
          <w:sz w:val="28"/>
          <w:szCs w:val="28"/>
          <w:shd w:fill="FFFFFF" w:val="clear"/>
          <w:lang w:val="kk-KZ" w:eastAsia="ru-RU"/>
        </w:rPr>
        <w:t>Мәслихат шешімінің жобасын қабылдау жергілікті бюджеттен қаржылық шығындарды  талап етпейді.</w:t>
      </w:r>
    </w:p>
    <w:p>
      <w:pPr>
        <w:pStyle w:val="Normal"/>
        <w:tabs>
          <w:tab w:val="clear" w:pos="708"/>
          <w:tab w:val="left" w:pos="709" w:leader="none"/>
          <w:tab w:val="left" w:pos="8280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cs="Times New Roman" w:ascii="Times New Roman" w:hAnsi="Times New Roman"/>
          <w:sz w:val="28"/>
          <w:szCs w:val="28"/>
          <w:shd w:fill="FFFFFF" w:val="clear"/>
          <w:lang w:val="kk-KZ" w:eastAsia="ru-RU"/>
        </w:rPr>
        <w:tab/>
        <w:t xml:space="preserve">НҚА ашық бөлімінде «Электрондық Үкімет» порталында шешім жобасы орналасқан. 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hyperlink r:id="rId2">
        <w:r>
          <w:rPr>
            <w:rStyle w:val="Style14"/>
            <w:sz w:val="28"/>
            <w:szCs w:val="28"/>
            <w:lang w:val="kk-KZ"/>
          </w:rPr>
          <w:t>http://tsh.sko.gov.kz/page/read/Normativnopravovye_akty.html?lang=kz</w:t>
        </w:r>
      </w:hyperlink>
    </w:p>
    <w:p>
      <w:pPr>
        <w:pStyle w:val="Normal"/>
        <w:tabs>
          <w:tab w:val="clear" w:pos="708"/>
          <w:tab w:val="left" w:pos="8280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cs="Times New Roman" w:ascii="Times New Roman" w:hAnsi="Times New Roman"/>
          <w:sz w:val="28"/>
          <w:szCs w:val="28"/>
          <w:shd w:fill="FFFFFF" w:val="clear"/>
          <w:lang w:val="kk-KZ"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«Солтүстік Қазақстан облысы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Тайынша ауданы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әкімдігінің жер қатынастары бөлімі»</w:t>
        <w:tab/>
      </w:r>
    </w:p>
    <w:p>
      <w:pPr>
        <w:pStyle w:val="Normal"/>
        <w:tabs>
          <w:tab w:val="clear" w:pos="708"/>
          <w:tab w:val="left" w:pos="8280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КММ басшысы                                                                                           А. Бура</w:t>
      </w:r>
    </w:p>
    <w:p>
      <w:pPr>
        <w:pStyle w:val="Normal"/>
        <w:tabs>
          <w:tab w:val="clear" w:pos="708"/>
          <w:tab w:val="left" w:pos="2190" w:leader="none"/>
          <w:tab w:val="left" w:pos="8280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>
          <w:rFonts w:cs="Times New Roman" w:ascii="Times New Roman" w:hAnsi="Times New Roman"/>
          <w:sz w:val="28"/>
          <w:szCs w:val="28"/>
          <w:shd w:fill="FFFFFF" w:val="clear"/>
          <w:lang w:val="kk-KZ" w:eastAsia="ru-RU"/>
        </w:rPr>
        <w:t xml:space="preserve">         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  <w:highlight w:val="white"/>
          <w:lang w:val="kk-KZ" w:eastAsia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6a92"/>
    <w:pPr>
      <w:widowControl/>
      <w:bidi w:val="0"/>
      <w:spacing w:lineRule="auto" w:line="276" w:before="0" w:after="20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rsid w:val="003b3a23"/>
    <w:rPr>
      <w:color w:val="0000FF"/>
      <w:u w:val="single"/>
    </w:rPr>
  </w:style>
  <w:style w:type="character" w:styleId="FontStyle13" w:customStyle="1">
    <w:name w:val="Font Style13"/>
    <w:uiPriority w:val="99"/>
    <w:qFormat/>
    <w:rsid w:val="00f22bcd"/>
    <w:rPr>
      <w:rFonts w:ascii="Arial" w:hAnsi="Arial" w:cs="Arial"/>
      <w:sz w:val="16"/>
      <w:szCs w:val="16"/>
    </w:rPr>
  </w:style>
  <w:style w:type="character" w:styleId="FontStyle14" w:customStyle="1">
    <w:name w:val="Font Style14"/>
    <w:uiPriority w:val="99"/>
    <w:qFormat/>
    <w:rsid w:val="00f22bcd"/>
    <w:rPr>
      <w:rFonts w:ascii="Arial" w:hAnsi="Arial" w:cs="Arial"/>
      <w:b/>
      <w:bCs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sh.sko.gov.kz/page/read/Normativnopravovye_akty.html?lang=kz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 LibreOffice_project/60da17e045e08f1793c57c00ba83cdfce946d0aa</Application>
  <Pages>1</Pages>
  <Words>117</Words>
  <Characters>990</Characters>
  <CharactersWithSpaces>1206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2019-10-23T12:32:00Z</dcterms:created>
  <dc:creator>RePack by SPecialiST</dc:creator>
  <dc:description/>
  <dc:language>ru-RU</dc:language>
  <cp:lastModifiedBy/>
  <cp:lastPrinted>2019-10-24T03:31:00Z</cp:lastPrinted>
  <dcterms:modified xsi:type="dcterms:W3CDTF">2020-06-19T16:30:36Z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