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before="0" w:after="0"/>
        <w:ind w:firstLine="708"/>
        <w:jc w:val="both"/>
        <w:outlineLvl w:val="0"/>
        <w:rPr>
          <w:rFonts w:ascii="Times New Roman" w:hAnsi="Times New Roman" w:cs="Times New Roman"/>
          <w:b/>
          <w:b/>
          <w:bCs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kk-KZ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kk-KZ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kk-KZ"/>
        </w:rPr>
        <w:t>Пресс-релиз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К проекту решения маслихата Тайыншинского района Северо-Казахстанской области </w:t>
      </w:r>
      <w:r>
        <w:rPr>
          <w:rFonts w:cs="Times New Roman" w:ascii="Times New Roman" w:hAnsi="Times New Roman"/>
          <w:b/>
          <w:sz w:val="28"/>
          <w:szCs w:val="28"/>
        </w:rPr>
        <w:t>«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О повышении базовых ставок земельного на не используемые земли сельскохозяйственного назначения </w:t>
      </w:r>
      <w:r>
        <w:rPr>
          <w:rFonts w:cs="Times New Roman" w:ascii="Times New Roman" w:hAnsi="Times New Roman"/>
          <w:b/>
          <w:bCs/>
          <w:sz w:val="28"/>
          <w:szCs w:val="28"/>
          <w:lang w:val="kk-KZ"/>
        </w:rPr>
        <w:t>по Тайыншинскому району Северо-Казахстанской области</w:t>
      </w:r>
      <w:r>
        <w:rPr>
          <w:rFonts w:cs="Times New Roman" w:ascii="Times New Roman" w:hAnsi="Times New Roman"/>
          <w:b/>
          <w:sz w:val="28"/>
          <w:szCs w:val="28"/>
        </w:rPr>
        <w:t>»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cs="Times New Roman" w:ascii="Times New Roman" w:hAnsi="Times New Roman"/>
          <w:sz w:val="28"/>
          <w:szCs w:val="28"/>
        </w:rPr>
        <w:tab/>
        <w:t>Проект решения маслихата Тайыншинского района Северо-Казахстанской области «</w:t>
      </w:r>
      <w:r>
        <w:rPr>
          <w:rFonts w:cs="Times New Roman" w:ascii="Times New Roman" w:hAnsi="Times New Roman"/>
          <w:bCs/>
          <w:sz w:val="28"/>
          <w:szCs w:val="28"/>
        </w:rPr>
        <w:t>О повышении базовых ставок земельного налога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 xml:space="preserve">на не используемые земли сельскохозяйственного назначения </w:t>
      </w:r>
      <w:r>
        <w:rPr>
          <w:rFonts w:cs="Times New Roman" w:ascii="Times New Roman" w:hAnsi="Times New Roman"/>
          <w:bCs/>
          <w:sz w:val="28"/>
          <w:szCs w:val="28"/>
          <w:lang w:val="kk-KZ"/>
        </w:rPr>
        <w:t>по Тайыншинскому району Северо-Казахстанской области</w:t>
      </w:r>
      <w:r>
        <w:rPr>
          <w:rFonts w:cs="Times New Roman" w:ascii="Times New Roman" w:hAnsi="Times New Roman"/>
          <w:sz w:val="28"/>
          <w:szCs w:val="28"/>
        </w:rPr>
        <w:t xml:space="preserve">» разработан в соответствии со статьей 509 </w:t>
      </w:r>
      <w:r>
        <w:rPr>
          <w:rStyle w:val="FontStyle13"/>
          <w:rFonts w:cs="Times New Roman" w:ascii="Times New Roman" w:hAnsi="Times New Roman"/>
          <w:sz w:val="28"/>
          <w:szCs w:val="28"/>
        </w:rPr>
        <w:t xml:space="preserve">Кодекса Республики Казахстан от 25 декабря 2017 года «О налогах и других обязательных платежах в бюджет» (Налоговый кодекс). </w:t>
      </w:r>
      <w:r>
        <w:rPr>
          <w:rFonts w:cs="Times New Roman" w:ascii="Times New Roman" w:hAnsi="Times New Roman"/>
          <w:sz w:val="28"/>
          <w:szCs w:val="28"/>
        </w:rPr>
        <w:t xml:space="preserve"> Принятие проекта не повлечет за собой негативных социально-экономических или правовых последствий. Проект решения размещен на портале открытых нормативно правовых актах.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Принятие проекта решения маслихата не требует финансовых затрат из местного бюджета.</w:t>
      </w:r>
    </w:p>
    <w:p>
      <w:pPr>
        <w:pStyle w:val="Normal"/>
        <w:numPr>
          <w:ilvl w:val="0"/>
          <w:numId w:val="0"/>
        </w:numPr>
        <w:spacing w:before="0" w:after="0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Проект решения размещен на портале «Электронного Правительства» в разделе открытые НПА.</w:t>
      </w:r>
    </w:p>
    <w:p>
      <w:pPr>
        <w:pStyle w:val="Normal"/>
        <w:numPr>
          <w:ilvl w:val="0"/>
          <w:numId w:val="0"/>
        </w:numPr>
        <w:jc w:val="both"/>
        <w:outlineLvl w:val="0"/>
        <w:rPr/>
      </w:pPr>
      <w:r>
        <w:rPr/>
        <w:t xml:space="preserve"> </w:t>
      </w:r>
      <w:hyperlink r:id="rId2">
        <w:r>
          <w:rPr>
            <w:rStyle w:val="Style14"/>
            <w:sz w:val="28"/>
            <w:szCs w:val="28"/>
            <w:lang w:val="kk-KZ"/>
          </w:rPr>
          <w:t>http://tsh.sko.gov.kz/page/read/Normativnopravovye_akty.html?lang=kz</w:t>
        </w:r>
      </w:hyperlink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cs="Times New Roman" w:ascii="Times New Roman" w:hAnsi="Times New Roman"/>
          <w:sz w:val="28"/>
          <w:szCs w:val="28"/>
          <w:lang w:val="kk-KZ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bCs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kk-KZ"/>
        </w:rPr>
        <w:t xml:space="preserve">Руководитель 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bCs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kk-KZ"/>
        </w:rPr>
        <w:t xml:space="preserve">КГУ «Отдела земельных отношений 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bCs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kk-KZ"/>
        </w:rPr>
        <w:t xml:space="preserve">акимата Тайыншинского района 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bCs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kk-KZ"/>
        </w:rPr>
        <w:t>Северо-Казахстанской области»</w:t>
        <w:tab/>
        <w:tab/>
        <w:t xml:space="preserve">     </w:t>
        <w:tab/>
        <w:tab/>
        <w:tab/>
        <w:t xml:space="preserve">                  А. Бура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b/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b6a92"/>
    <w:pPr>
      <w:widowControl/>
      <w:bidi w:val="0"/>
      <w:spacing w:lineRule="auto" w:line="276" w:before="0" w:after="200"/>
      <w:jc w:val="left"/>
    </w:pPr>
    <w:rPr>
      <w:rFonts w:cs="Calibri" w:ascii="Calibri" w:hAnsi="Calibri" w:eastAsia="Calibri"/>
      <w:color w:val="auto"/>
      <w:kern w:val="0"/>
      <w:sz w:val="22"/>
      <w:szCs w:val="22"/>
      <w:lang w:eastAsia="en-US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semiHidden/>
    <w:rsid w:val="003b3a23"/>
    <w:rPr>
      <w:color w:val="0000FF"/>
      <w:u w:val="single"/>
    </w:rPr>
  </w:style>
  <w:style w:type="character" w:styleId="FontStyle13" w:customStyle="1">
    <w:name w:val="Font Style13"/>
    <w:uiPriority w:val="99"/>
    <w:qFormat/>
    <w:rsid w:val="00f22bcd"/>
    <w:rPr>
      <w:rFonts w:ascii="Arial" w:hAnsi="Arial" w:cs="Arial"/>
      <w:sz w:val="16"/>
      <w:szCs w:val="16"/>
    </w:rPr>
  </w:style>
  <w:style w:type="character" w:styleId="FontStyle14" w:customStyle="1">
    <w:name w:val="Font Style14"/>
    <w:uiPriority w:val="99"/>
    <w:qFormat/>
    <w:rsid w:val="00f22bcd"/>
    <w:rPr>
      <w:rFonts w:ascii="Arial" w:hAnsi="Arial" w:cs="Arial"/>
      <w:b/>
      <w:bCs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tsh.sko.gov.kz/page/read/Normativnopravovye_akty.html?lang=kz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Application>LibreOffice/6.3.4.2$Windows_x86 LibreOffice_project/60da17e045e08f1793c57c00ba83cdfce946d0aa</Application>
  <Pages>1</Pages>
  <Words>128</Words>
  <Characters>1036</Characters>
  <CharactersWithSpaces>1186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2019-10-23T12:32:00Z</dcterms:created>
  <dc:creator>RePack by SPecialiST</dc:creator>
  <dc:description/>
  <dc:language>ru-RU</dc:language>
  <cp:lastModifiedBy/>
  <cp:lastPrinted>2019-10-24T03:31:00Z</cp:lastPrinted>
  <dcterms:modified xsi:type="dcterms:W3CDTF">2020-06-19T16:30:43Z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